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2F" w:rsidRDefault="0048724B" w:rsidP="0048724B">
      <w:pPr>
        <w:tabs>
          <w:tab w:val="center" w:pos="4536"/>
          <w:tab w:val="left" w:pos="6150"/>
        </w:tabs>
        <w:suppressAutoHyphens/>
        <w:spacing w:after="0"/>
        <w:rPr>
          <w:rFonts w:ascii="Times New Roman" w:hAnsi="Times New Roman"/>
          <w:bCs/>
          <w:sz w:val="24"/>
          <w:lang w:eastAsia="ar-SA"/>
        </w:rPr>
      </w:pPr>
      <w:r>
        <w:rPr>
          <w:noProof/>
          <w:lang w:eastAsia="pl-PL"/>
        </w:rPr>
        <w:drawing>
          <wp:inline distT="0" distB="0" distL="0" distR="0" wp14:anchorId="722D8369" wp14:editId="5717384C">
            <wp:extent cx="5760720" cy="419008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24B" w:rsidRDefault="0048724B" w:rsidP="0048724B">
      <w:pPr>
        <w:tabs>
          <w:tab w:val="center" w:pos="4536"/>
          <w:tab w:val="left" w:pos="6150"/>
        </w:tabs>
        <w:suppressAutoHyphens/>
        <w:spacing w:after="0"/>
        <w:rPr>
          <w:rFonts w:ascii="Times New Roman" w:hAnsi="Times New Roman"/>
          <w:bCs/>
          <w:sz w:val="24"/>
          <w:lang w:eastAsia="ar-SA"/>
        </w:rPr>
      </w:pPr>
    </w:p>
    <w:p w:rsidR="0048724B" w:rsidRDefault="0048724B" w:rsidP="0048724B">
      <w:pPr>
        <w:tabs>
          <w:tab w:val="center" w:pos="4536"/>
          <w:tab w:val="left" w:pos="6150"/>
        </w:tabs>
        <w:suppressAutoHyphens/>
        <w:spacing w:after="0"/>
        <w:rPr>
          <w:rFonts w:ascii="Times New Roman" w:hAnsi="Times New Roman"/>
          <w:bCs/>
          <w:sz w:val="24"/>
          <w:lang w:eastAsia="ar-SA"/>
        </w:rPr>
      </w:pPr>
    </w:p>
    <w:p w:rsidR="00D50B2F" w:rsidRPr="00D50B2F" w:rsidRDefault="00D50B2F" w:rsidP="00D50B2F">
      <w:pPr>
        <w:tabs>
          <w:tab w:val="center" w:pos="4536"/>
          <w:tab w:val="left" w:pos="6150"/>
        </w:tabs>
        <w:suppressAutoHyphens/>
        <w:spacing w:after="0"/>
        <w:rPr>
          <w:rFonts w:ascii="Times New Roman" w:hAnsi="Times New Roman"/>
          <w:bCs/>
          <w:i/>
          <w:sz w:val="20"/>
          <w:szCs w:val="20"/>
          <w:lang w:eastAsia="ar-SA"/>
        </w:rPr>
      </w:pPr>
    </w:p>
    <w:p w:rsidR="00D50B2F" w:rsidRPr="00F32F79" w:rsidRDefault="00D50B2F" w:rsidP="00D50B2F">
      <w:pPr>
        <w:tabs>
          <w:tab w:val="center" w:pos="4536"/>
          <w:tab w:val="left" w:pos="6150"/>
        </w:tabs>
        <w:suppressAutoHyphens/>
        <w:spacing w:after="0"/>
        <w:rPr>
          <w:rFonts w:ascii="Times New Roman" w:hAnsi="Times New Roman"/>
          <w:bCs/>
          <w:i/>
          <w:lang w:eastAsia="ar-SA"/>
        </w:rPr>
      </w:pPr>
      <w:r w:rsidRPr="00F32F79">
        <w:rPr>
          <w:rFonts w:ascii="Times New Roman" w:hAnsi="Times New Roman"/>
          <w:bCs/>
          <w:i/>
          <w:lang w:eastAsia="ar-SA"/>
        </w:rPr>
        <w:t>Załącznik nr 1 do Ogłoszenia o naborze wniosków o dofinansowanie na projekty realizowane przez podmioty inne niż LGD w ramach Regionalnego Programu Operacyjnego Województwa Kujawsko-Pomorskiego na lata 2014-2020</w:t>
      </w:r>
    </w:p>
    <w:p w:rsidR="00D50B2F" w:rsidRDefault="00D50B2F" w:rsidP="00D50B2F">
      <w:pPr>
        <w:tabs>
          <w:tab w:val="center" w:pos="4536"/>
          <w:tab w:val="left" w:pos="6150"/>
        </w:tabs>
        <w:suppressAutoHyphens/>
        <w:spacing w:after="0"/>
        <w:jc w:val="right"/>
        <w:rPr>
          <w:rFonts w:ascii="Times New Roman" w:hAnsi="Times New Roman"/>
          <w:bCs/>
          <w:sz w:val="24"/>
          <w:lang w:eastAsia="ar-SA"/>
        </w:rPr>
      </w:pPr>
      <w:r w:rsidRPr="00D50B2F">
        <w:rPr>
          <w:rFonts w:ascii="Times New Roman" w:hAnsi="Times New Roman"/>
          <w:bCs/>
          <w:sz w:val="24"/>
          <w:lang w:eastAsia="ar-SA"/>
        </w:rPr>
        <w:tab/>
      </w:r>
    </w:p>
    <w:p w:rsidR="00D50B2F" w:rsidRDefault="00D50B2F" w:rsidP="00D50B2F">
      <w:pPr>
        <w:tabs>
          <w:tab w:val="center" w:pos="4536"/>
          <w:tab w:val="left" w:pos="6150"/>
        </w:tabs>
        <w:suppressAutoHyphens/>
        <w:spacing w:after="0"/>
        <w:jc w:val="right"/>
        <w:rPr>
          <w:rFonts w:ascii="Times New Roman" w:hAnsi="Times New Roman"/>
          <w:bCs/>
          <w:sz w:val="24"/>
          <w:lang w:eastAsia="ar-SA"/>
        </w:rPr>
      </w:pPr>
    </w:p>
    <w:p w:rsidR="00D50B2F" w:rsidRPr="00D50B2F" w:rsidRDefault="00D50B2F" w:rsidP="00D50B2F">
      <w:pPr>
        <w:tabs>
          <w:tab w:val="center" w:pos="4536"/>
          <w:tab w:val="left" w:pos="6150"/>
        </w:tabs>
        <w:suppressAutoHyphens/>
        <w:spacing w:after="0"/>
        <w:jc w:val="right"/>
        <w:rPr>
          <w:rFonts w:ascii="Times New Roman" w:hAnsi="Times New Roman"/>
          <w:bCs/>
          <w:sz w:val="24"/>
          <w:lang w:eastAsia="ar-SA"/>
        </w:rPr>
      </w:pPr>
      <w:r>
        <w:rPr>
          <w:rFonts w:ascii="Times New Roman" w:hAnsi="Times New Roman"/>
          <w:bCs/>
          <w:sz w:val="24"/>
          <w:lang w:eastAsia="ar-SA"/>
        </w:rPr>
        <w:t xml:space="preserve">                                        </w:t>
      </w:r>
      <w:r w:rsidRPr="00D50B2F">
        <w:rPr>
          <w:rFonts w:ascii="Times New Roman" w:hAnsi="Times New Roman"/>
          <w:bCs/>
          <w:sz w:val="24"/>
          <w:lang w:eastAsia="ar-SA"/>
        </w:rPr>
        <w:t>Choceń.2</w:t>
      </w:r>
      <w:r>
        <w:rPr>
          <w:rFonts w:ascii="Times New Roman" w:hAnsi="Times New Roman"/>
          <w:bCs/>
          <w:sz w:val="24"/>
          <w:lang w:eastAsia="ar-SA"/>
        </w:rPr>
        <w:t>9</w:t>
      </w:r>
      <w:r w:rsidRPr="00D50B2F">
        <w:rPr>
          <w:rFonts w:ascii="Times New Roman" w:hAnsi="Times New Roman"/>
          <w:bCs/>
          <w:sz w:val="24"/>
          <w:lang w:eastAsia="ar-SA"/>
        </w:rPr>
        <w:t>.</w:t>
      </w:r>
      <w:r>
        <w:rPr>
          <w:rFonts w:ascii="Times New Roman" w:hAnsi="Times New Roman"/>
          <w:bCs/>
          <w:sz w:val="24"/>
          <w:lang w:eastAsia="ar-SA"/>
        </w:rPr>
        <w:t>06</w:t>
      </w:r>
      <w:r w:rsidRPr="00D50B2F">
        <w:rPr>
          <w:rFonts w:ascii="Times New Roman" w:hAnsi="Times New Roman"/>
          <w:bCs/>
          <w:sz w:val="24"/>
          <w:lang w:eastAsia="ar-SA"/>
        </w:rPr>
        <w:t>.2018</w:t>
      </w:r>
      <w:proofErr w:type="gramStart"/>
      <w:r w:rsidRPr="00D50B2F">
        <w:rPr>
          <w:rFonts w:ascii="Times New Roman" w:hAnsi="Times New Roman"/>
          <w:bCs/>
          <w:sz w:val="24"/>
          <w:lang w:eastAsia="ar-SA"/>
        </w:rPr>
        <w:t>r</w:t>
      </w:r>
      <w:proofErr w:type="gramEnd"/>
      <w:r w:rsidRPr="00D50B2F">
        <w:rPr>
          <w:rFonts w:ascii="Times New Roman" w:hAnsi="Times New Roman"/>
          <w:bCs/>
          <w:sz w:val="24"/>
          <w:lang w:eastAsia="ar-SA"/>
        </w:rPr>
        <w:t>.</w:t>
      </w:r>
      <w:r w:rsidRPr="00D50B2F">
        <w:rPr>
          <w:rFonts w:ascii="Times New Roman" w:hAnsi="Times New Roman"/>
          <w:bCs/>
          <w:sz w:val="24"/>
          <w:lang w:eastAsia="ar-SA"/>
        </w:rPr>
        <w:tab/>
      </w:r>
    </w:p>
    <w:p w:rsidR="00D50B2F" w:rsidRDefault="00D50B2F" w:rsidP="00D50B2F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u w:val="single"/>
          <w:lang w:eastAsia="ar-SA"/>
        </w:rPr>
      </w:pPr>
      <w:r w:rsidRPr="00D50B2F">
        <w:rPr>
          <w:rFonts w:ascii="Times New Roman" w:hAnsi="Times New Roman"/>
          <w:b/>
          <w:bCs/>
          <w:noProof/>
          <w:sz w:val="24"/>
          <w:lang w:eastAsia="pl-PL"/>
        </w:rPr>
        <w:drawing>
          <wp:inline distT="0" distB="0" distL="0" distR="0" wp14:anchorId="15A6612A" wp14:editId="2AEA5583">
            <wp:extent cx="1019175" cy="10191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39" cy="101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B2F" w:rsidRDefault="00D50B2F" w:rsidP="00D50B2F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u w:val="single"/>
          <w:lang w:eastAsia="ar-SA"/>
        </w:rPr>
      </w:pPr>
    </w:p>
    <w:p w:rsidR="00D50B2F" w:rsidRPr="00F32F79" w:rsidRDefault="00D50B2F" w:rsidP="00D50B2F">
      <w:pPr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ar-SA"/>
        </w:rPr>
      </w:pPr>
    </w:p>
    <w:p w:rsidR="00D50B2F" w:rsidRPr="00F32F79" w:rsidRDefault="00D50B2F" w:rsidP="00500F68">
      <w:pPr>
        <w:suppressAutoHyphens/>
        <w:spacing w:after="0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F32F79">
        <w:rPr>
          <w:rFonts w:ascii="Times New Roman" w:hAnsi="Times New Roman"/>
          <w:b/>
          <w:bCs/>
          <w:sz w:val="26"/>
          <w:szCs w:val="26"/>
          <w:lang w:eastAsia="ar-SA"/>
        </w:rPr>
        <w:t>Numer konkursu nadany przez Instytucję Zarządzającą RPO WK-P</w:t>
      </w:r>
      <w:r w:rsidR="00500F68" w:rsidRPr="00F32F79">
        <w:rPr>
          <w:rFonts w:ascii="Times New Roman" w:hAnsi="Times New Roman"/>
          <w:b/>
          <w:bCs/>
          <w:sz w:val="26"/>
          <w:szCs w:val="26"/>
          <w:lang w:eastAsia="ar-SA"/>
        </w:rPr>
        <w:t>:</w:t>
      </w:r>
    </w:p>
    <w:p w:rsidR="00500F68" w:rsidRPr="00F32F79" w:rsidRDefault="0048724B" w:rsidP="00500F68">
      <w:pPr>
        <w:suppressAutoHyphens/>
        <w:spacing w:after="0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RPKP.07.01.00-IŻ.00-04-210/18</w:t>
      </w:r>
    </w:p>
    <w:p w:rsidR="00500F68" w:rsidRPr="00F32F79" w:rsidRDefault="00500F68" w:rsidP="00500F68">
      <w:pPr>
        <w:suppressAutoHyphens/>
        <w:spacing w:after="0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F32F79">
        <w:rPr>
          <w:rFonts w:ascii="Times New Roman" w:hAnsi="Times New Roman"/>
          <w:b/>
          <w:bCs/>
          <w:sz w:val="26"/>
          <w:szCs w:val="26"/>
          <w:lang w:eastAsia="ar-SA"/>
        </w:rPr>
        <w:t>Numer konkursu nadany przez LGD: 3/2018</w:t>
      </w:r>
    </w:p>
    <w:p w:rsidR="00500F68" w:rsidRPr="00F32F79" w:rsidRDefault="00500F68" w:rsidP="00500F68">
      <w:pPr>
        <w:suppressAutoHyphens/>
        <w:spacing w:after="0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500F68" w:rsidRPr="00F32F79" w:rsidRDefault="00500F68" w:rsidP="00500F68">
      <w:pPr>
        <w:suppressAutoHyphens/>
        <w:spacing w:after="0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D50B2F" w:rsidRPr="00F32F79" w:rsidRDefault="00D50B2F" w:rsidP="00D50B2F">
      <w:pPr>
        <w:suppressAutoHyphens/>
        <w:spacing w:after="0"/>
        <w:jc w:val="center"/>
        <w:rPr>
          <w:rFonts w:ascii="Times New Roman" w:hAnsi="Times New Roman"/>
          <w:b/>
          <w:bCs/>
          <w:iCs/>
          <w:sz w:val="26"/>
          <w:szCs w:val="26"/>
          <w:lang w:eastAsia="ar-SA"/>
        </w:rPr>
      </w:pPr>
      <w:r w:rsidRPr="00F32F79">
        <w:rPr>
          <w:rFonts w:ascii="Times New Roman" w:hAnsi="Times New Roman"/>
          <w:b/>
          <w:bCs/>
          <w:sz w:val="26"/>
          <w:szCs w:val="26"/>
          <w:u w:val="single"/>
          <w:lang w:eastAsia="ar-SA"/>
        </w:rPr>
        <w:t>Zakres tematyczny – działania w ramach gminnych/lokalnych programów rewitalizacji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tbl>
      <w:tblPr>
        <w:tblW w:w="9134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7057"/>
        <w:gridCol w:w="1306"/>
      </w:tblGrid>
      <w:tr w:rsidR="00D50B2F" w:rsidRPr="00FA34F6" w:rsidTr="00BC0D81">
        <w:trPr>
          <w:trHeight w:val="679"/>
          <w:jc w:val="center"/>
        </w:trPr>
        <w:tc>
          <w:tcPr>
            <w:tcW w:w="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6"/>
                <w:u w:val="single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LOKALNE KRYTERIA </w:t>
            </w:r>
            <w:proofErr w:type="gramStart"/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WYBORU  OPERACJI</w:t>
            </w:r>
            <w:proofErr w:type="gramEnd"/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(RPO7)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</w:t>
            </w: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Zakres tematyczny</w:t>
            </w:r>
            <w:r w:rsidRPr="00FA34F6">
              <w:rPr>
                <w:rFonts w:ascii="Times New Roman" w:hAnsi="Times New Roman"/>
                <w:b/>
                <w:i/>
                <w:iCs/>
                <w:sz w:val="24"/>
                <w:szCs w:val="26"/>
                <w:lang w:eastAsia="ar-SA"/>
              </w:rPr>
              <w:t xml:space="preserve"> – </w:t>
            </w:r>
            <w:r w:rsidRPr="00FA34F6">
              <w:rPr>
                <w:rFonts w:ascii="Times New Roman" w:hAnsi="Times New Roman"/>
                <w:b/>
                <w:i/>
                <w:iCs/>
                <w:sz w:val="24"/>
                <w:szCs w:val="26"/>
                <w:u w:val="single"/>
                <w:lang w:eastAsia="ar-SA"/>
              </w:rPr>
              <w:t>działania w ramach gminnych/lokalnych programów rewitalizacji</w:t>
            </w:r>
          </w:p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6"/>
                <w:lang w:eastAsia="ar-SA"/>
              </w:rPr>
            </w:pPr>
          </w:p>
        </w:tc>
        <w:tc>
          <w:tcPr>
            <w:tcW w:w="1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Punktacja</w:t>
            </w:r>
          </w:p>
        </w:tc>
      </w:tr>
      <w:tr w:rsidR="00D50B2F" w:rsidRPr="00FA34F6" w:rsidTr="00BC0D81">
        <w:trPr>
          <w:cantSplit/>
          <w:jc w:val="center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34F6">
              <w:rPr>
                <w:rFonts w:ascii="Times New Roman" w:hAnsi="Times New Roman"/>
                <w:b/>
                <w:sz w:val="24"/>
              </w:rPr>
              <w:t>Siedziba wnioskodawcy /siedziba prowadzonej działalności znajduje się na obszarze Stowarzyszenia LGD Dorzecza Zgłowiączki.</w:t>
            </w:r>
          </w:p>
          <w:p w:rsidR="00D50B2F" w:rsidRPr="00FA34F6" w:rsidRDefault="00D50B2F" w:rsidP="00BC0D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FA34F6">
              <w:rPr>
                <w:rFonts w:ascii="Times New Roman" w:hAnsi="Times New Roman"/>
                <w:bCs/>
                <w:sz w:val="24"/>
                <w:lang w:eastAsia="ar-SA"/>
              </w:rPr>
              <w:t>Uwagi: weryfikacja na podstawie wniosku/załącznika do wniosku.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D50B2F" w:rsidRPr="00FA34F6" w:rsidTr="00BC0D81">
        <w:trPr>
          <w:cantSplit/>
          <w:jc w:val="center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34F6">
              <w:rPr>
                <w:rFonts w:ascii="Times New Roman" w:hAnsi="Times New Roman"/>
                <w:b/>
                <w:sz w:val="24"/>
              </w:rPr>
              <w:t>Wnioskodawca (bądź pracownik wnioskodawcy odpowiedzialny za napisanie wniosku, zatrudniony w jego instytucji) brał udział w szkoleniu organizowanym przez Stowarzyszenie LGD Dorzecza Zgłowiączki poświęconemu danemu konkursowi.</w:t>
            </w:r>
          </w:p>
          <w:p w:rsidR="00D50B2F" w:rsidRPr="00FA34F6" w:rsidRDefault="00D50B2F" w:rsidP="00BC0D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FA34F6">
              <w:rPr>
                <w:rFonts w:ascii="Times New Roman" w:hAnsi="Times New Roman"/>
                <w:sz w:val="24"/>
              </w:rPr>
              <w:t>Uwagi: Weryfikacja na podstawie listy obecności.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D50B2F" w:rsidRPr="00FA34F6" w:rsidTr="00BC0D81">
        <w:trPr>
          <w:cantSplit/>
          <w:trHeight w:val="1125"/>
          <w:jc w:val="center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34F6">
              <w:rPr>
                <w:rFonts w:ascii="Times New Roman" w:hAnsi="Times New Roman"/>
                <w:b/>
                <w:sz w:val="24"/>
              </w:rPr>
              <w:t>Wnioskodawca (bądź pracownik wnioskodawcy odpowiedzialny za napisanie wniosku, zatrudniony w jego instytucji) brał udział w doradztwie organizowanym przez</w:t>
            </w:r>
            <w:r w:rsidRPr="00FA34F6">
              <w:t xml:space="preserve"> </w:t>
            </w:r>
            <w:r w:rsidRPr="00FA34F6">
              <w:rPr>
                <w:rFonts w:ascii="Times New Roman" w:hAnsi="Times New Roman"/>
                <w:b/>
                <w:sz w:val="24"/>
              </w:rPr>
              <w:t>Stowarzyszenie LGD Dorzecza Zgłowiączki w ramach danego konkursu.</w:t>
            </w:r>
          </w:p>
          <w:p w:rsidR="00D50B2F" w:rsidRPr="00FA34F6" w:rsidRDefault="00D50B2F" w:rsidP="00BC0D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pl-PL"/>
              </w:rPr>
            </w:pPr>
            <w:r w:rsidRPr="00FA34F6">
              <w:rPr>
                <w:rFonts w:ascii="Times New Roman" w:hAnsi="Times New Roman"/>
                <w:sz w:val="24"/>
              </w:rPr>
              <w:t>Uwagi: Weryfikacja na podstawie rejestru doradztwa.</w:t>
            </w: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D50B2F" w:rsidRPr="00FA34F6" w:rsidTr="00BC0D81">
        <w:trPr>
          <w:cantSplit/>
          <w:trHeight w:val="1125"/>
          <w:jc w:val="center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sz w:val="24"/>
                <w:lang w:eastAsia="pl-PL"/>
              </w:rPr>
              <w:t>Do wniosku załączono dokumenty potwierdzające założone koszty, m.in. kosztorys/y inwestorski/e, ofertę/y, fakturę/y dla każdego z zaplanowanych wydatków.</w:t>
            </w: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D50B2F" w:rsidRPr="00FA34F6" w:rsidTr="00BC0D81">
        <w:trPr>
          <w:cantSplit/>
          <w:trHeight w:val="1285"/>
          <w:jc w:val="center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50B2F" w:rsidRPr="00FA34F6" w:rsidRDefault="00D50B2F" w:rsidP="00BC0D81">
            <w:pPr>
              <w:keepNext/>
              <w:suppressAutoHyphens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Wnioskodawca w opisie operacji zawarł informacje o promocji projektu i LGD</w:t>
            </w:r>
          </w:p>
          <w:p w:rsidR="00D50B2F" w:rsidRPr="00FA34F6" w:rsidRDefault="00D50B2F" w:rsidP="00BC0D81">
            <w:pPr>
              <w:pStyle w:val="Akapitzlist"/>
              <w:keepNext/>
              <w:suppressAutoHyphens/>
              <w:spacing w:before="240" w:after="60" w:line="240" w:lineRule="auto"/>
              <w:ind w:left="108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8"/>
                <w:lang w:val="pl-PL" w:eastAsia="ar-SA"/>
              </w:rPr>
            </w:pPr>
            <w:r w:rsidRPr="00FA34F6">
              <w:rPr>
                <w:rFonts w:ascii="Times New Roman" w:hAnsi="Times New Roman"/>
                <w:bCs/>
                <w:sz w:val="24"/>
                <w:szCs w:val="28"/>
                <w:lang w:val="pl-PL" w:eastAsia="ar-SA"/>
              </w:rPr>
              <w:t xml:space="preserve">Uwagi: </w:t>
            </w:r>
            <w:r w:rsidRPr="00FA34F6">
              <w:rPr>
                <w:rFonts w:ascii="Times New Roman" w:hAnsi="Times New Roman"/>
                <w:bCs/>
                <w:iCs/>
                <w:sz w:val="24"/>
                <w:szCs w:val="28"/>
                <w:lang w:val="pl-PL" w:eastAsia="ar-SA"/>
              </w:rPr>
              <w:t xml:space="preserve">Każdy beneficjent ubiegający się o wsparcie ze środków UE zobowiązany jest do informowania opinii publicznej o tym, że realizacja danego przedsięwzięcia była możliwa między innymi dzięki unijnej pomocy finansowej. Beneficjent jest zobowiązany do wypełniania obowiązków informacyjnych i promocyjnych zgodnie z zapisami zawartymi w umowie o dofinansowanie w formie zaliczki i refundacji Projektu. </w:t>
            </w:r>
          </w:p>
          <w:p w:rsidR="00D50B2F" w:rsidRPr="00FA34F6" w:rsidRDefault="00D50B2F" w:rsidP="00BC0D81">
            <w:pPr>
              <w:suppressAutoHyphens/>
              <w:spacing w:after="0" w:line="240" w:lineRule="auto"/>
              <w:ind w:left="108"/>
              <w:jc w:val="both"/>
              <w:rPr>
                <w:rFonts w:ascii="Times New Roman" w:hAnsi="Times New Roman"/>
                <w:bCs/>
                <w:sz w:val="24"/>
                <w:szCs w:val="28"/>
                <w:lang w:eastAsia="ar-SA"/>
              </w:rPr>
            </w:pPr>
            <w:r w:rsidRPr="00FA34F6">
              <w:rPr>
                <w:rFonts w:ascii="Times New Roman" w:hAnsi="Times New Roman"/>
                <w:bCs/>
                <w:sz w:val="24"/>
                <w:szCs w:val="28"/>
                <w:lang w:eastAsia="ar-SA"/>
              </w:rPr>
              <w:t>Preferowane będą operacje, które dane kryterium będą realizowały poprzez stronę internetową, prasę.</w:t>
            </w:r>
          </w:p>
          <w:p w:rsidR="00D50B2F" w:rsidRPr="00FA34F6" w:rsidRDefault="00D50B2F" w:rsidP="00BC0D81">
            <w:pPr>
              <w:suppressAutoHyphens/>
              <w:spacing w:after="0" w:line="240" w:lineRule="auto"/>
              <w:ind w:left="108"/>
              <w:jc w:val="both"/>
              <w:rPr>
                <w:rFonts w:ascii="Times New Roman" w:hAnsi="Times New Roman"/>
                <w:bCs/>
                <w:sz w:val="24"/>
                <w:szCs w:val="28"/>
                <w:lang w:eastAsia="ar-SA"/>
              </w:rPr>
            </w:pPr>
            <w:r w:rsidRPr="00FA34F6">
              <w:rPr>
                <w:rFonts w:ascii="Times New Roman" w:hAnsi="Times New Roman"/>
                <w:bCs/>
                <w:iCs/>
                <w:sz w:val="24"/>
                <w:szCs w:val="28"/>
                <w:lang w:eastAsia="ar-SA"/>
              </w:rPr>
              <w:t>LGD nie premiuje operacji, które zamieszczają informacje o projekcie na stronie internetowej, prasie a informacja ta nie zawiera nazwy i logo Stowarzyszenia LGD Dorzecza Zgłowiączki.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D50B2F" w:rsidRPr="00FA34F6" w:rsidTr="00BC0D81">
        <w:trPr>
          <w:cantSplit/>
          <w:trHeight w:val="525"/>
          <w:jc w:val="center"/>
        </w:trPr>
        <w:tc>
          <w:tcPr>
            <w:tcW w:w="7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50B2F" w:rsidRPr="00FA34F6" w:rsidRDefault="00D50B2F" w:rsidP="00BC0D81">
            <w:pPr>
              <w:keepNext/>
              <w:suppressAutoHyphens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sz w:val="24"/>
                <w:lang w:eastAsia="ar-SA"/>
              </w:rPr>
              <w:t xml:space="preserve">Maksymalna ilość punktów: </w:t>
            </w:r>
            <w:r w:rsidRPr="00BC0D81">
              <w:rPr>
                <w:rFonts w:ascii="Times New Roman" w:hAnsi="Times New Roman"/>
                <w:b/>
                <w:bCs/>
                <w:color w:val="FF0000"/>
                <w:sz w:val="24"/>
                <w:lang w:eastAsia="ar-SA"/>
              </w:rPr>
              <w:t>25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50B2F" w:rsidRPr="00FA34F6" w:rsidTr="00BC0D81">
        <w:trPr>
          <w:cantSplit/>
          <w:trHeight w:val="525"/>
          <w:jc w:val="center"/>
        </w:trPr>
        <w:tc>
          <w:tcPr>
            <w:tcW w:w="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50B2F" w:rsidRPr="00FA34F6" w:rsidRDefault="00D50B2F" w:rsidP="00BC0D8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50B2F" w:rsidRPr="00FA34F6" w:rsidRDefault="00D50B2F" w:rsidP="00BC0D81">
            <w:pPr>
              <w:keepNext/>
              <w:suppressAutoHyphens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FA34F6">
              <w:rPr>
                <w:rFonts w:ascii="Times New Roman" w:hAnsi="Times New Roman"/>
                <w:b/>
                <w:bCs/>
                <w:iCs/>
                <w:sz w:val="24"/>
                <w:lang w:eastAsia="ar-SA"/>
              </w:rPr>
              <w:t xml:space="preserve">Minimalna </w:t>
            </w:r>
            <w:r w:rsidRPr="00FA34F6">
              <w:rPr>
                <w:rFonts w:ascii="Times New Roman" w:hAnsi="Times New Roman"/>
                <w:b/>
                <w:bCs/>
                <w:sz w:val="24"/>
                <w:lang w:eastAsia="ar-SA"/>
              </w:rPr>
              <w:t xml:space="preserve">ilość punktów niezbędna do wyboru projektu: </w:t>
            </w:r>
            <w:r w:rsidRPr="00BC0D81">
              <w:rPr>
                <w:rFonts w:ascii="Times New Roman" w:hAnsi="Times New Roman"/>
                <w:b/>
                <w:bCs/>
                <w:color w:val="FF0000"/>
                <w:sz w:val="24"/>
                <w:lang w:eastAsia="ar-SA"/>
              </w:rPr>
              <w:t>15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D50B2F" w:rsidRPr="00FA34F6" w:rsidRDefault="00D50B2F" w:rsidP="00BC0D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50B2F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>Uzasadnienie kryteriów:</w:t>
      </w:r>
    </w:p>
    <w:p w:rsidR="00D50B2F" w:rsidRPr="00FA34F6" w:rsidRDefault="00D50B2F" w:rsidP="00D50B2F">
      <w:pPr>
        <w:pStyle w:val="Akapitzlist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Times New Roman" w:hAnsi="Times New Roman"/>
          <w:sz w:val="24"/>
          <w:lang w:val="pl-PL"/>
        </w:rPr>
      </w:pPr>
      <w:r w:rsidRPr="00FA34F6">
        <w:rPr>
          <w:rFonts w:ascii="Times New Roman" w:hAnsi="Times New Roman"/>
          <w:sz w:val="24"/>
          <w:u w:val="single"/>
          <w:lang w:val="pl-PL"/>
        </w:rPr>
        <w:t>Siedziba wnioskodawcy/siedziba prowadzonej działalności znajduje się na obszarze Stowarzyszenia LGD Dorzecza</w:t>
      </w:r>
      <w:r w:rsidRPr="00FA34F6">
        <w:rPr>
          <w:rFonts w:ascii="Times New Roman" w:hAnsi="Times New Roman"/>
          <w:sz w:val="24"/>
          <w:lang w:val="pl-PL"/>
        </w:rPr>
        <w:t xml:space="preserve"> </w:t>
      </w:r>
      <w:proofErr w:type="gramStart"/>
      <w:r w:rsidRPr="00FA34F6">
        <w:rPr>
          <w:rFonts w:ascii="Times New Roman" w:hAnsi="Times New Roman"/>
          <w:sz w:val="24"/>
          <w:lang w:val="pl-PL"/>
        </w:rPr>
        <w:t>Zgłowiączki  0 albo</w:t>
      </w:r>
      <w:proofErr w:type="gramEnd"/>
      <w:r w:rsidRPr="00FA34F6">
        <w:rPr>
          <w:rFonts w:ascii="Times New Roman" w:hAnsi="Times New Roman"/>
          <w:sz w:val="24"/>
          <w:lang w:val="pl-PL"/>
        </w:rPr>
        <w:t xml:space="preserve"> 5 pkt.</w:t>
      </w:r>
    </w:p>
    <w:p w:rsidR="00D50B2F" w:rsidRPr="00FA34F6" w:rsidRDefault="00D50B2F" w:rsidP="00D50B2F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D50B2F" w:rsidRPr="00FA34F6" w:rsidRDefault="00D50B2F" w:rsidP="00D50B2F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A34F6">
        <w:rPr>
          <w:rFonts w:ascii="Times New Roman" w:hAnsi="Times New Roman"/>
          <w:sz w:val="24"/>
        </w:rPr>
        <w:tab/>
        <w:t>W ramach kryterium preferuje się wnioskodawców, którzy mają siedzibę/prowadzą działalność na terenie Stowarzyszenia LGD Dorzecza Zgłowiączki. Kryterium będzie weryfikowane na podstawie informacji zawartych we wniosku/załącznika do wniosku. Z przedłożenia załącznika zwolnione są JST.</w:t>
      </w:r>
    </w:p>
    <w:p w:rsidR="00D50B2F" w:rsidRPr="00FA34F6" w:rsidRDefault="00D50B2F" w:rsidP="00D50B2F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A34F6">
        <w:rPr>
          <w:rFonts w:ascii="Times New Roman" w:hAnsi="Times New Roman"/>
          <w:sz w:val="24"/>
        </w:rPr>
        <w:t>Jeśli wnioskodawca spełni dane kryterium otrzyma 5 pkt., jeśli kryterium nie zostanie spełnione - otrzyma 0 pkt.</w:t>
      </w:r>
    </w:p>
    <w:p w:rsidR="00D50B2F" w:rsidRPr="00FA34F6" w:rsidRDefault="00D50B2F" w:rsidP="00D50B2F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A34F6">
        <w:rPr>
          <w:rFonts w:ascii="Times New Roman" w:hAnsi="Times New Roman"/>
          <w:sz w:val="24"/>
        </w:rPr>
        <w:tab/>
        <w:t xml:space="preserve">Kryterium </w:t>
      </w:r>
      <w:proofErr w:type="gramStart"/>
      <w:r w:rsidRPr="00FA34F6">
        <w:rPr>
          <w:rFonts w:ascii="Times New Roman" w:hAnsi="Times New Roman"/>
          <w:sz w:val="24"/>
        </w:rPr>
        <w:t>to  jest</w:t>
      </w:r>
      <w:proofErr w:type="gramEnd"/>
      <w:r w:rsidRPr="00FA34F6">
        <w:rPr>
          <w:rFonts w:ascii="Times New Roman" w:hAnsi="Times New Roman"/>
          <w:sz w:val="24"/>
        </w:rPr>
        <w:t xml:space="preserve"> adekwatne do analizy SWOT  i  mierzalne, pozwala bowiem na precyzyjne określenie czy siedziba wnioskodawcy/siedziba prowadzonej dzielności  znajduje się na obszarze LGD  i z tego tytułu wnioskodawcy przypisuje się określoną liczbę punktów.</w:t>
      </w:r>
    </w:p>
    <w:p w:rsidR="00D50B2F" w:rsidRPr="00FA34F6" w:rsidRDefault="00D50B2F" w:rsidP="00D50B2F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D50B2F" w:rsidRPr="00FA34F6" w:rsidRDefault="00D50B2F" w:rsidP="00D50B2F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lang w:val="pl-PL"/>
        </w:rPr>
      </w:pPr>
      <w:r w:rsidRPr="00FA34F6">
        <w:rPr>
          <w:rFonts w:ascii="Times New Roman" w:hAnsi="Times New Roman"/>
          <w:sz w:val="24"/>
          <w:u w:val="single"/>
          <w:lang w:val="pl-PL"/>
        </w:rPr>
        <w:t xml:space="preserve">Wnioskodawca (bądź pracownik wnioskodawcy odpowiedzialny za napisanie wniosku, zatrudniony w jego instytucji) brał udział w szkoleniu organizowanym przez Stowarzyszenie LGD Dorzecza Zgłowiączki poświęconemu danemu </w:t>
      </w:r>
      <w:proofErr w:type="gramStart"/>
      <w:r w:rsidRPr="00FA34F6">
        <w:rPr>
          <w:rFonts w:ascii="Times New Roman" w:hAnsi="Times New Roman"/>
          <w:sz w:val="24"/>
          <w:u w:val="single"/>
          <w:lang w:val="pl-PL"/>
        </w:rPr>
        <w:t>konkursowi</w:t>
      </w:r>
      <w:r w:rsidRPr="00FA34F6">
        <w:rPr>
          <w:rFonts w:ascii="Times New Roman" w:hAnsi="Times New Roman"/>
          <w:sz w:val="24"/>
          <w:lang w:val="pl-PL"/>
        </w:rPr>
        <w:t xml:space="preserve">                    0 albo</w:t>
      </w:r>
      <w:proofErr w:type="gramEnd"/>
      <w:r w:rsidRPr="00FA34F6">
        <w:rPr>
          <w:rFonts w:ascii="Times New Roman" w:hAnsi="Times New Roman"/>
          <w:sz w:val="24"/>
          <w:lang w:val="pl-PL"/>
        </w:rPr>
        <w:t xml:space="preserve"> 5 pkt.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ab/>
        <w:t>W ramach kryterium preferuje się wnioskodawców, którzy biorą udział w szkoleniu dotyczących danego konkursu. Dane kryterium będzie weryfikowane na podstawie listy obecności ze szkoleń. Jeżeli wnioskodawca bądź jego pracownik będzie uczestniczył w szkoleniu organizowanym przez</w:t>
      </w:r>
      <w:r w:rsidRPr="00FA34F6">
        <w:rPr>
          <w:rFonts w:ascii="Times New Roman" w:hAnsi="Times New Roman"/>
          <w:sz w:val="24"/>
        </w:rPr>
        <w:t xml:space="preserve"> </w:t>
      </w: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LGD dotyczącym danego konkursu </w:t>
      </w:r>
      <w:proofErr w:type="gramStart"/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>otrzyma  5 pkt</w:t>
      </w:r>
      <w:proofErr w:type="gramEnd"/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>., jeśli nie będzie brał udziału w szkoleniu, to otrzyma 0 pkt.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ab/>
        <w:t xml:space="preserve"> Kryterium weryfikowane będzie na podstawie listy obecności ze szkolenia. W przypadku uczestnictwa w szkoleniu pracownika wnioskodawcy konieczne jest dołączenie oświadczenia wnioskodawcy o zatrudnieniu pracownika.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ab/>
        <w:t>Dane kryterium jest adekwatne do analizy SWOT i mierzalne, pozwalające przypisać operacji określoną ilość punktów na podstawie dokumentacji (lista obecności). Ponadto j</w:t>
      </w:r>
      <w:r w:rsidRPr="00FA34F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ego zastosowanie zwiększa szanse na przygotowanie przez przeszkolonych wnioskodawców </w:t>
      </w:r>
      <w:r w:rsidRPr="00FA34F6">
        <w:rPr>
          <w:rFonts w:ascii="Times New Roman" w:hAnsi="Times New Roman"/>
          <w:bCs/>
          <w:iCs/>
          <w:sz w:val="24"/>
          <w:szCs w:val="24"/>
          <w:lang w:eastAsia="ar-SA"/>
        </w:rPr>
        <w:lastRenderedPageBreak/>
        <w:t>wysokiej, jakości dokumentacji do wniosków o dofinansowanie, co pozwoli wykorzystać maksymalnie wskazane w analizie SWOT m</w:t>
      </w:r>
      <w:r w:rsidRPr="00FA34F6">
        <w:rPr>
          <w:rFonts w:ascii="Times New Roman" w:hAnsi="Times New Roman"/>
          <w:sz w:val="24"/>
          <w:szCs w:val="24"/>
        </w:rPr>
        <w:t>alejące możliwości dostępu do środków finansowych</w:t>
      </w:r>
      <w:r w:rsidRPr="00FA34F6">
        <w:rPr>
          <w:rFonts w:ascii="Times New Roman" w:hAnsi="Times New Roman"/>
          <w:bCs/>
          <w:iCs/>
          <w:sz w:val="24"/>
          <w:szCs w:val="24"/>
          <w:lang w:eastAsia="ar-SA"/>
        </w:rPr>
        <w:t>.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D50B2F" w:rsidRPr="00FA34F6" w:rsidRDefault="00D50B2F" w:rsidP="00D50B2F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lang w:val="pl-PL"/>
        </w:rPr>
      </w:pPr>
      <w:r w:rsidRPr="00FA34F6">
        <w:rPr>
          <w:rFonts w:ascii="Times New Roman" w:hAnsi="Times New Roman"/>
          <w:sz w:val="24"/>
          <w:u w:val="single"/>
          <w:lang w:val="pl-PL"/>
        </w:rPr>
        <w:t xml:space="preserve">Wnioskodawca (bądź pracownik wnioskodawcy odpowiedzialny za napisanie wniosku, zatrudniony w jego instytucji) brał udział w doradztwie organizowanym przez Stowarzyszenie LGD Dorzecza Zgłowiączki w ramach danego </w:t>
      </w:r>
      <w:proofErr w:type="gramStart"/>
      <w:r w:rsidRPr="00FA34F6">
        <w:rPr>
          <w:rFonts w:ascii="Times New Roman" w:hAnsi="Times New Roman"/>
          <w:sz w:val="24"/>
          <w:u w:val="single"/>
          <w:lang w:val="pl-PL"/>
        </w:rPr>
        <w:t xml:space="preserve">konkursu   </w:t>
      </w:r>
      <w:r w:rsidRPr="00FA34F6">
        <w:rPr>
          <w:rFonts w:ascii="Times New Roman" w:hAnsi="Times New Roman"/>
          <w:sz w:val="24"/>
          <w:lang w:val="pl-PL"/>
        </w:rPr>
        <w:t>0 albo</w:t>
      </w:r>
      <w:proofErr w:type="gramEnd"/>
      <w:r w:rsidRPr="00FA34F6">
        <w:rPr>
          <w:rFonts w:ascii="Times New Roman" w:hAnsi="Times New Roman"/>
          <w:sz w:val="24"/>
          <w:lang w:val="pl-PL"/>
        </w:rPr>
        <w:t xml:space="preserve"> 5 pkt.</w:t>
      </w:r>
    </w:p>
    <w:p w:rsidR="00D50B2F" w:rsidRPr="00FA34F6" w:rsidRDefault="00D50B2F" w:rsidP="00D50B2F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sz w:val="24"/>
          <w:szCs w:val="28"/>
          <w:lang w:eastAsia="ar-SA"/>
        </w:rPr>
        <w:tab/>
      </w:r>
    </w:p>
    <w:p w:rsidR="00D50B2F" w:rsidRPr="00FA34F6" w:rsidRDefault="00D50B2F" w:rsidP="00D50B2F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sz w:val="24"/>
          <w:szCs w:val="28"/>
          <w:lang w:eastAsia="ar-SA"/>
        </w:rPr>
        <w:tab/>
        <w:t xml:space="preserve">W ramach kryterium wnioskodawca otrzymuje punkty, jeśli skorzystał z doradztwa świadczonego przez pracowników biura LGD w ramach danego konkursu, na który składa wniosek o udzielenie wsparcia. Przy udzielaniu punktów weryfikowany jest rejestr </w:t>
      </w:r>
      <w:proofErr w:type="gramStart"/>
      <w:r w:rsidRPr="00FA34F6">
        <w:rPr>
          <w:rFonts w:ascii="Times New Roman" w:hAnsi="Times New Roman"/>
          <w:bCs/>
          <w:sz w:val="24"/>
          <w:szCs w:val="28"/>
          <w:lang w:eastAsia="ar-SA"/>
        </w:rPr>
        <w:t>doradztwa    i</w:t>
      </w:r>
      <w:proofErr w:type="gramEnd"/>
      <w:r w:rsidRPr="00FA34F6">
        <w:rPr>
          <w:rFonts w:ascii="Times New Roman" w:hAnsi="Times New Roman"/>
          <w:bCs/>
          <w:sz w:val="24"/>
          <w:szCs w:val="28"/>
          <w:lang w:eastAsia="ar-SA"/>
        </w:rPr>
        <w:t xml:space="preserve"> nr konkursu, na który wnioskodawca złożył wniosek. W przypadku </w:t>
      </w:r>
      <w:proofErr w:type="gramStart"/>
      <w:r w:rsidRPr="00FA34F6">
        <w:rPr>
          <w:rFonts w:ascii="Times New Roman" w:hAnsi="Times New Roman"/>
          <w:bCs/>
          <w:sz w:val="24"/>
          <w:szCs w:val="28"/>
          <w:lang w:eastAsia="ar-SA"/>
        </w:rPr>
        <w:t>uczestnictwa                         w</w:t>
      </w:r>
      <w:proofErr w:type="gramEnd"/>
      <w:r w:rsidRPr="00FA34F6">
        <w:rPr>
          <w:rFonts w:ascii="Times New Roman" w:hAnsi="Times New Roman"/>
          <w:bCs/>
          <w:sz w:val="24"/>
          <w:szCs w:val="28"/>
          <w:lang w:eastAsia="ar-SA"/>
        </w:rPr>
        <w:t xml:space="preserve"> doradztwie pracownika wnioskodawcy konieczne jest również dołączenie oświadczenia wnioskodawcy o zatrudnieniu pracownika. </w:t>
      </w:r>
      <w:r w:rsidRPr="00FA34F6">
        <w:rPr>
          <w:rFonts w:ascii="Times New Roman" w:hAnsi="Times New Roman"/>
          <w:bCs/>
          <w:sz w:val="24"/>
          <w:szCs w:val="28"/>
          <w:lang w:eastAsia="ar-SA"/>
        </w:rPr>
        <w:tab/>
      </w:r>
    </w:p>
    <w:p w:rsidR="00D50B2F" w:rsidRPr="00FA34F6" w:rsidRDefault="00D50B2F" w:rsidP="00D50B2F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sz w:val="24"/>
          <w:szCs w:val="28"/>
          <w:lang w:eastAsia="ar-SA"/>
        </w:rPr>
        <w:tab/>
        <w:t>Jeśli wnioskodawca (bądź jego pracownik) brał udział w doradztwie, to otrzyma 5 pkt, jeśli nie – 0 pkt.</w:t>
      </w:r>
    </w:p>
    <w:p w:rsidR="00D50B2F" w:rsidRPr="00FA34F6" w:rsidRDefault="00D50B2F" w:rsidP="00D50B2F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A34F6">
        <w:rPr>
          <w:rFonts w:ascii="Times New Roman" w:hAnsi="Times New Roman"/>
          <w:bCs/>
          <w:sz w:val="24"/>
          <w:szCs w:val="28"/>
          <w:lang w:eastAsia="ar-SA"/>
        </w:rPr>
        <w:tab/>
        <w:t>Kryterium jest mierzalne, bowiem na podstawie dokumentacji (</w:t>
      </w:r>
      <w:r w:rsidRPr="00FA34F6">
        <w:rPr>
          <w:rFonts w:ascii="Times New Roman" w:hAnsi="Times New Roman"/>
          <w:sz w:val="24"/>
        </w:rPr>
        <w:t>rejestr doradztwa</w:t>
      </w:r>
      <w:r w:rsidRPr="00FA34F6">
        <w:rPr>
          <w:rFonts w:ascii="Times New Roman" w:hAnsi="Times New Roman"/>
          <w:bCs/>
          <w:sz w:val="24"/>
          <w:szCs w:val="28"/>
          <w:lang w:eastAsia="ar-SA"/>
        </w:rPr>
        <w:t>) pozwala przypisać operacji określoną ilość punktów, adekwatne do analizy SWOT, ponieważ</w:t>
      </w: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j</w:t>
      </w:r>
      <w:r w:rsidRPr="00FA34F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ego zastosowanie zwiększa szanse na przygotowanie przez przeszkolonych wnioskodawców </w:t>
      </w:r>
      <w:proofErr w:type="gramStart"/>
      <w:r w:rsidRPr="00FA34F6">
        <w:rPr>
          <w:rFonts w:ascii="Times New Roman" w:hAnsi="Times New Roman"/>
          <w:bCs/>
          <w:iCs/>
          <w:sz w:val="24"/>
          <w:szCs w:val="24"/>
          <w:lang w:eastAsia="ar-SA"/>
        </w:rPr>
        <w:t>wysokiej jakości</w:t>
      </w:r>
      <w:proofErr w:type="gramEnd"/>
      <w:r w:rsidRPr="00FA34F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dokumentacji do wniosków o dofinansowanie, co pozwoli wykorzystać maksymalnie wskazane w analizie SWOT m</w:t>
      </w:r>
      <w:r w:rsidRPr="00FA34F6">
        <w:rPr>
          <w:rFonts w:ascii="Times New Roman" w:hAnsi="Times New Roman"/>
          <w:sz w:val="24"/>
          <w:szCs w:val="24"/>
        </w:rPr>
        <w:t>alejące możliwości dostępu do środków finansowych</w:t>
      </w:r>
      <w:r w:rsidRPr="00FA34F6">
        <w:rPr>
          <w:rFonts w:ascii="Times New Roman" w:hAnsi="Times New Roman"/>
          <w:bCs/>
          <w:iCs/>
          <w:sz w:val="24"/>
          <w:szCs w:val="24"/>
          <w:lang w:eastAsia="ar-SA"/>
        </w:rPr>
        <w:t>.</w:t>
      </w:r>
    </w:p>
    <w:p w:rsidR="00D50B2F" w:rsidRPr="00FA34F6" w:rsidRDefault="00D50B2F" w:rsidP="00D50B2F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D50B2F" w:rsidRPr="00FA34F6" w:rsidRDefault="00D50B2F" w:rsidP="00D50B2F">
      <w:pPr>
        <w:pStyle w:val="Akapitzlist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Times New Roman" w:hAnsi="Times New Roman"/>
          <w:bCs/>
          <w:iCs/>
          <w:sz w:val="24"/>
          <w:szCs w:val="28"/>
          <w:lang w:val="pl-PL" w:eastAsia="ar-SA"/>
        </w:rPr>
      </w:pPr>
      <w:r w:rsidRPr="00FA34F6">
        <w:rPr>
          <w:rFonts w:ascii="Times New Roman" w:hAnsi="Times New Roman"/>
          <w:sz w:val="24"/>
          <w:u w:val="single"/>
          <w:lang w:val="pl-PL" w:eastAsia="pl-PL"/>
        </w:rPr>
        <w:t>Do wniosku załączono dokumenty potwierdzające założone koszty, m.in. kosztorys/y inwestorski/</w:t>
      </w:r>
      <w:proofErr w:type="gramStart"/>
      <w:r w:rsidRPr="00FA34F6">
        <w:rPr>
          <w:rFonts w:ascii="Times New Roman" w:hAnsi="Times New Roman"/>
          <w:sz w:val="24"/>
          <w:u w:val="single"/>
          <w:lang w:val="pl-PL" w:eastAsia="pl-PL"/>
        </w:rPr>
        <w:t>e,  ofertę</w:t>
      </w:r>
      <w:proofErr w:type="gramEnd"/>
      <w:r w:rsidRPr="00FA34F6">
        <w:rPr>
          <w:rFonts w:ascii="Times New Roman" w:hAnsi="Times New Roman"/>
          <w:sz w:val="24"/>
          <w:u w:val="single"/>
          <w:lang w:val="pl-PL" w:eastAsia="pl-PL"/>
        </w:rPr>
        <w:t xml:space="preserve">/y, fakturę/y dla każdego z zaplanowanych wydatków  </w:t>
      </w:r>
      <w:r w:rsidRPr="00FA34F6">
        <w:rPr>
          <w:rFonts w:ascii="Times New Roman" w:hAnsi="Times New Roman"/>
          <w:sz w:val="24"/>
          <w:lang w:val="pl-PL" w:eastAsia="pl-PL"/>
        </w:rPr>
        <w:t>0 albo 5 pkt.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ab/>
        <w:t xml:space="preserve">W ramach kryterium preferowane będą operacje, w których będzie można określić racjonalność wydatków dla danej operacji. Dane kryterium będzie weryfikowane na podstawie wniosku o dofinansowanie oraz załączników do wniosku (np. kosztorysy, oferty, faktury) dla każdego z zaplanowanych wydatków. Przyjęte założenia pozwolą punktować operacje, które udokumentują, że założone we wniosku kwoty są kosztami racjonalnymi, rynkowymi. Jeśli wnioskodawca załączy min. 1 dokument potwierdzający przyjęty poziom cen do danego kosztu otrzyma 5 pkt. W innym przypadku wnioskodawca otrzyma 0 pkt. 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ab/>
        <w:t>Dane kryterium jest mierzalne, pozwalające przypisać operacji określoną ilość punktów na podstawie dokumentacji (wniosku/załączników), adekwatne do analizy SWOT, która wskazuje na duże zapotrzebowanie społeczności w pozyskiwaniu środków unijnych oraz ograniczona ilość środków unijnych z PROW.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D50B2F" w:rsidRPr="00FA34F6" w:rsidRDefault="00D50B2F" w:rsidP="00D50B2F">
      <w:pPr>
        <w:pStyle w:val="Akapitzlist"/>
        <w:keepNext/>
        <w:numPr>
          <w:ilvl w:val="0"/>
          <w:numId w:val="1"/>
        </w:numPr>
        <w:suppressAutoHyphens/>
        <w:spacing w:before="240" w:after="60" w:line="240" w:lineRule="auto"/>
        <w:ind w:left="567" w:hanging="567"/>
        <w:jc w:val="both"/>
        <w:outlineLvl w:val="1"/>
        <w:rPr>
          <w:rFonts w:ascii="Times New Roman" w:hAnsi="Times New Roman"/>
          <w:b/>
          <w:bCs/>
          <w:sz w:val="24"/>
          <w:szCs w:val="28"/>
          <w:lang w:val="pl-PL" w:eastAsia="ar-SA"/>
        </w:rPr>
      </w:pPr>
      <w:bookmarkStart w:id="0" w:name="_GoBack"/>
      <w:bookmarkEnd w:id="0"/>
      <w:r w:rsidRPr="00FA34F6">
        <w:rPr>
          <w:rFonts w:ascii="Times New Roman" w:hAnsi="Times New Roman"/>
          <w:bCs/>
          <w:sz w:val="24"/>
          <w:szCs w:val="28"/>
          <w:u w:val="single"/>
          <w:lang w:val="pl-PL" w:eastAsia="ar-SA"/>
        </w:rPr>
        <w:t>Wnioskodawca w opisie operacji zawarł informacje o promocji projektu i LGD</w:t>
      </w:r>
      <w:r w:rsidRPr="00FA34F6">
        <w:rPr>
          <w:rFonts w:ascii="Times New Roman" w:hAnsi="Times New Roman"/>
          <w:bCs/>
          <w:sz w:val="24"/>
          <w:szCs w:val="28"/>
          <w:lang w:val="pl-PL" w:eastAsia="ar-SA"/>
        </w:rPr>
        <w:t xml:space="preserve">                      0 albo 5 pkt.</w:t>
      </w:r>
    </w:p>
    <w:p w:rsidR="00D50B2F" w:rsidRPr="00FA34F6" w:rsidRDefault="00D50B2F" w:rsidP="00D50B2F">
      <w:pPr>
        <w:pStyle w:val="Akapitzlist"/>
        <w:keepNext/>
        <w:suppressAutoHyphens/>
        <w:spacing w:before="240" w:after="60" w:line="240" w:lineRule="auto"/>
        <w:ind w:left="0"/>
        <w:jc w:val="both"/>
        <w:outlineLvl w:val="1"/>
        <w:rPr>
          <w:rFonts w:ascii="Times New Roman" w:hAnsi="Times New Roman"/>
          <w:bCs/>
          <w:iCs/>
          <w:sz w:val="24"/>
          <w:szCs w:val="28"/>
          <w:lang w:val="pl-PL"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val="pl-PL" w:eastAsia="ar-SA"/>
        </w:rPr>
        <w:tab/>
        <w:t xml:space="preserve">W ramach danego kryterium oceniane będzie czy wnioskodawca zakłada w wyniku otrzymania dofinansowania promocję realizowanego projektu i LGD (LSR). Każdy beneficjent ubiegający się o wsparcie ze środków UE zobowiązany jest do informowania opinii publicznej o tym, że realizacja danego przedsięwzięcia była możliwa między innymi dzięki unijnej pomocy finansowej. Beneficjent jest zobowiązany do wypełniania obowiązków informacyjnych i promocyjnych zgodnie z zapisami zawartymi w umowie o dofinansowanie w formie zaliczki i refundacji Projektu. 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ab/>
        <w:t xml:space="preserve"> Preferowane będą operacje, które dane kryterium będą realizowały poprzez stronę internetową, prasę. Zawarte w tych mediach informacje winny zawierać, co najmniej: </w:t>
      </w:r>
      <w:proofErr w:type="gramStart"/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nazwę        </w:t>
      </w: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lastRenderedPageBreak/>
        <w:t>i</w:t>
      </w:r>
      <w:proofErr w:type="gramEnd"/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logo Stowarzyszenia LGD Dorzecza Zgłowiączki, loga programów w ramach, których dofinansowana jest operacja. Kryterium będzie spełnione, jeśli wnioskodawca we wniosku, załącznikach opisze, w jaki sposób będzie promował operację i LGD. LGD nie premiuje operacji, które zamieszczają informacje o projekcie na stronie internetowej, </w:t>
      </w:r>
      <w:proofErr w:type="gramStart"/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>prasie                          a</w:t>
      </w:r>
      <w:proofErr w:type="gramEnd"/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informacja ta nie zawiera nazwy i logo Stowarzyszenia LGD Dorzecza Zgłowiączki. 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ab/>
        <w:t xml:space="preserve"> Jest to istotne kryterium, bowiem pozwala na rozpromowanie operacji realizowanej ze środków unijnych za pośrednictwem LGD. Dane kryterium będzie weryfikowane na podstawie informacji zawartych we wniosku/załącznikach. Jeśli kryterium jest spełnione wnioskodawca otrzyma 5 pkt , jeśli </w:t>
      </w:r>
      <w:proofErr w:type="gramStart"/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>nie  - 0 pkt</w:t>
      </w:r>
      <w:proofErr w:type="gramEnd"/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>.</w:t>
      </w:r>
    </w:p>
    <w:p w:rsidR="00D50B2F" w:rsidRPr="00FA34F6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 w:rsidRPr="00FA34F6">
        <w:rPr>
          <w:rFonts w:ascii="Times New Roman" w:hAnsi="Times New Roman"/>
          <w:bCs/>
          <w:iCs/>
          <w:sz w:val="24"/>
          <w:szCs w:val="28"/>
          <w:lang w:eastAsia="ar-SA"/>
        </w:rPr>
        <w:tab/>
        <w:t>Dane kryterium jest mierzalne – pozwala przypisać operacji określoną ilość punktów na podstawie informacji zawartych w dokumentach, adekwatne do diagnozy obszaru, wskazującej w analizie SWOT na szansę dla LGD, poprzez systematyczne i konsekwentne promowanie regionalnych tradycji.</w:t>
      </w:r>
    </w:p>
    <w:p w:rsidR="00D50B2F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D50B2F" w:rsidRDefault="00D50B2F" w:rsidP="00D50B2F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sectPr w:rsidR="00D50B2F" w:rsidSect="0048724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34F6"/>
    <w:multiLevelType w:val="hybridMultilevel"/>
    <w:tmpl w:val="EB50E8EE"/>
    <w:lvl w:ilvl="0" w:tplc="DFF42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74"/>
    <w:rsid w:val="001145A9"/>
    <w:rsid w:val="00205E79"/>
    <w:rsid w:val="0048724B"/>
    <w:rsid w:val="00500F68"/>
    <w:rsid w:val="00726474"/>
    <w:rsid w:val="00D50B2F"/>
    <w:rsid w:val="00E85E38"/>
    <w:rsid w:val="00F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B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0B2F"/>
    <w:pPr>
      <w:ind w:left="720"/>
    </w:pPr>
    <w:rPr>
      <w:rFonts w:eastAsia="Times New Roman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D50B2F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B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0B2F"/>
    <w:pPr>
      <w:ind w:left="720"/>
    </w:pPr>
    <w:rPr>
      <w:rFonts w:eastAsia="Times New Roman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D50B2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1FA7-65F8-4906-A221-2DCCF035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Hoffman</dc:creator>
  <cp:keywords/>
  <dc:description/>
  <cp:lastModifiedBy>Aneta Hoffman</cp:lastModifiedBy>
  <cp:revision>8</cp:revision>
  <dcterms:created xsi:type="dcterms:W3CDTF">2018-06-28T08:54:00Z</dcterms:created>
  <dcterms:modified xsi:type="dcterms:W3CDTF">2018-06-28T12:18:00Z</dcterms:modified>
</cp:coreProperties>
</file>